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>по предмету «</w:t>
      </w:r>
      <w:r w:rsidR="00FD50D5">
        <w:rPr>
          <w:b/>
          <w:sz w:val="28"/>
        </w:rPr>
        <w:t>Информатика (Базовый уровень)</w:t>
      </w:r>
      <w:r w:rsidR="00694316">
        <w:rPr>
          <w:b/>
          <w:sz w:val="28"/>
        </w:rPr>
        <w:t xml:space="preserve">» для </w:t>
      </w:r>
      <w:r w:rsidR="00FD50D5">
        <w:rPr>
          <w:b/>
          <w:sz w:val="28"/>
        </w:rPr>
        <w:t xml:space="preserve">10-11 </w:t>
      </w:r>
      <w:r w:rsidR="00CE64F3" w:rsidRPr="00264AEE">
        <w:rPr>
          <w:b/>
          <w:sz w:val="28"/>
        </w:rPr>
        <w:t>классов.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D40AEA" w:rsidTr="001A770D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48" w:type="dxa"/>
          </w:tcPr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6323BF" w:rsidRPr="00D40AEA" w:rsidRDefault="005E20C1" w:rsidP="00781BB9">
            <w:pPr>
              <w:ind w:left="142" w:right="142" w:firstLine="284"/>
              <w:jc w:val="both"/>
            </w:pPr>
            <w:r w:rsidRPr="00D40AEA">
              <w:t>Программ</w:t>
            </w:r>
            <w:r w:rsidR="00FD50D5">
              <w:t>а</w:t>
            </w:r>
            <w:r w:rsidRPr="00D40AEA">
              <w:t xml:space="preserve"> </w:t>
            </w:r>
            <w:r w:rsidR="00781BB9">
              <w:t>«Информатика 10-11 классы</w:t>
            </w:r>
            <w:proofErr w:type="gramStart"/>
            <w:r w:rsidR="00781BB9">
              <w:t xml:space="preserve">. </w:t>
            </w:r>
            <w:proofErr w:type="gramEnd"/>
            <w:r w:rsidR="00781BB9">
              <w:t>Базовый уровень</w:t>
            </w:r>
            <w:r w:rsidR="00FD50D5" w:rsidRPr="00FD50D5">
              <w:t xml:space="preserve">», авторы – Семакин И.Г., </w:t>
            </w:r>
            <w:proofErr w:type="spellStart"/>
            <w:r w:rsidR="00FD50D5" w:rsidRPr="00FD50D5">
              <w:t>Хеннер</w:t>
            </w:r>
            <w:proofErr w:type="spellEnd"/>
            <w:r w:rsidR="00FD50D5" w:rsidRPr="00FD50D5">
              <w:t xml:space="preserve"> Е.К., Шеина Т.Ю.</w:t>
            </w:r>
          </w:p>
        </w:tc>
      </w:tr>
      <w:tr w:rsidR="006323BF" w:rsidRPr="00D40AEA" w:rsidTr="001A770D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</w:p>
        </w:tc>
        <w:tc>
          <w:tcPr>
            <w:tcW w:w="10348" w:type="dxa"/>
          </w:tcPr>
          <w:p w:rsidR="00471875" w:rsidRPr="00471875" w:rsidRDefault="00471875" w:rsidP="00471875">
            <w:pPr>
              <w:numPr>
                <w:ilvl w:val="0"/>
                <w:numId w:val="17"/>
              </w:numPr>
              <w:tabs>
                <w:tab w:val="clear" w:pos="720"/>
                <w:tab w:val="num" w:pos="693"/>
              </w:tabs>
              <w:ind w:left="126" w:right="142" w:firstLine="283"/>
              <w:jc w:val="both"/>
            </w:pPr>
            <w:r w:rsidRPr="00471875">
              <w:t xml:space="preserve">Семакин И.Г., </w:t>
            </w:r>
            <w:proofErr w:type="spellStart"/>
            <w:r w:rsidRPr="00471875">
              <w:t>Хеннер</w:t>
            </w:r>
            <w:proofErr w:type="spellEnd"/>
            <w:r w:rsidRPr="00471875">
              <w:t xml:space="preserve"> Е.К., Шеина Т.Ю. Информатика. Базовый уровень. 10 класс. – М.: БИНОМ. Лаборатор</w:t>
            </w:r>
            <w:r w:rsidR="00781BB9">
              <w:t xml:space="preserve">ия знаний, 2017. </w:t>
            </w:r>
            <w:r w:rsidRPr="00471875">
              <w:t xml:space="preserve"> </w:t>
            </w:r>
          </w:p>
          <w:p w:rsidR="006323BF" w:rsidRPr="00D40AEA" w:rsidRDefault="00471875" w:rsidP="00471875">
            <w:pPr>
              <w:numPr>
                <w:ilvl w:val="0"/>
                <w:numId w:val="17"/>
              </w:numPr>
              <w:tabs>
                <w:tab w:val="num" w:pos="693"/>
              </w:tabs>
              <w:ind w:left="126" w:right="142" w:firstLine="283"/>
              <w:jc w:val="both"/>
            </w:pPr>
            <w:r w:rsidRPr="00471875">
              <w:t xml:space="preserve">Семакин И.Г., </w:t>
            </w:r>
            <w:proofErr w:type="spellStart"/>
            <w:r w:rsidRPr="00471875">
              <w:t>Хеннер</w:t>
            </w:r>
            <w:proofErr w:type="spellEnd"/>
            <w:r w:rsidRPr="00471875">
              <w:t xml:space="preserve"> Е.К., Шеина Т.Ю. Информатика. Базовый уровень. 11 класс. – М.: БИНОМ. Лаборатория</w:t>
            </w:r>
            <w:r w:rsidR="00781BB9">
              <w:t xml:space="preserve"> знаний, 2017.</w:t>
            </w:r>
            <w:bookmarkStart w:id="0" w:name="_GoBack"/>
            <w:bookmarkEnd w:id="0"/>
          </w:p>
        </w:tc>
      </w:tr>
      <w:tr w:rsidR="006323BF" w:rsidRPr="00D40AEA" w:rsidTr="006F076A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48" w:type="dxa"/>
          </w:tcPr>
          <w:p w:rsidR="00471875" w:rsidRPr="00F6790A" w:rsidRDefault="00471875" w:rsidP="00471875">
            <w:pPr>
              <w:pStyle w:val="a4"/>
              <w:adjustRightInd w:val="0"/>
              <w:ind w:left="126" w:firstLine="299"/>
              <w:rPr>
                <w:b/>
              </w:rPr>
            </w:pPr>
            <w:r w:rsidRPr="00F6790A">
              <w:rPr>
                <w:b/>
              </w:rPr>
              <w:t>Цели изучения предмета:</w:t>
            </w:r>
          </w:p>
          <w:p w:rsidR="00471875" w:rsidRPr="00471875" w:rsidRDefault="00471875" w:rsidP="00471875">
            <w:pPr>
              <w:pStyle w:val="a4"/>
              <w:numPr>
                <w:ilvl w:val="0"/>
                <w:numId w:val="18"/>
              </w:numPr>
              <w:adjustRightInd w:val="0"/>
              <w:ind w:left="126" w:firstLine="299"/>
            </w:pPr>
            <w:r w:rsidRPr="00471875">
      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      </w:r>
          </w:p>
          <w:p w:rsidR="00471875" w:rsidRPr="00471875" w:rsidRDefault="00471875" w:rsidP="00471875">
            <w:pPr>
              <w:pStyle w:val="a4"/>
              <w:numPr>
                <w:ilvl w:val="0"/>
                <w:numId w:val="18"/>
              </w:numPr>
              <w:adjustRightInd w:val="0"/>
              <w:ind w:left="126" w:firstLine="299"/>
            </w:pPr>
            <w:r w:rsidRPr="00471875">
              <w:t xml:space="preserve"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      </w:r>
            <w:proofErr w:type="spellStart"/>
            <w:r w:rsidRPr="00471875">
              <w:t>общепользовательские</w:t>
            </w:r>
            <w:proofErr w:type="spellEnd"/>
            <w:r w:rsidRPr="00471875">
              <w:t xml:space="preserve"> инструменты и настраивать их для нужд пользователя;</w:t>
            </w:r>
          </w:p>
          <w:p w:rsidR="00471875" w:rsidRPr="00471875" w:rsidRDefault="00471875" w:rsidP="00471875">
            <w:pPr>
              <w:pStyle w:val="a4"/>
              <w:numPr>
                <w:ilvl w:val="0"/>
                <w:numId w:val="18"/>
              </w:numPr>
              <w:adjustRightInd w:val="0"/>
              <w:ind w:left="126" w:firstLine="299"/>
            </w:pPr>
            <w:r w:rsidRPr="00471875">
              <w:t>развитие алгоритмического мышления, способностей к формализации, элементов системного мышления</w:t>
            </w:r>
          </w:p>
          <w:p w:rsidR="00471875" w:rsidRPr="00471875" w:rsidRDefault="00471875" w:rsidP="00471875">
            <w:pPr>
              <w:pStyle w:val="a4"/>
              <w:numPr>
                <w:ilvl w:val="0"/>
                <w:numId w:val="18"/>
              </w:numPr>
              <w:adjustRightInd w:val="0"/>
              <w:ind w:left="126" w:firstLine="299"/>
            </w:pPr>
            <w:r w:rsidRPr="00471875">
              <w:t>воспитание культуры проектной деятельности, в том числе умения планировать, работать в коллективе; чувства ответственности за результат своего труда;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      </w:r>
          </w:p>
          <w:p w:rsidR="00471875" w:rsidRPr="00471875" w:rsidRDefault="00471875" w:rsidP="00471875">
            <w:pPr>
              <w:pStyle w:val="a4"/>
              <w:numPr>
                <w:ilvl w:val="0"/>
                <w:numId w:val="18"/>
              </w:numPr>
              <w:adjustRightInd w:val="0"/>
              <w:ind w:left="126" w:firstLine="299"/>
            </w:pPr>
            <w:r w:rsidRPr="00471875">
              <w:t>приобретение опыта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      </w:r>
          </w:p>
          <w:p w:rsidR="006323BF" w:rsidRPr="00D40AEA" w:rsidRDefault="006323BF" w:rsidP="00694316">
            <w:pPr>
              <w:pStyle w:val="a4"/>
              <w:widowControl/>
              <w:adjustRightInd w:val="0"/>
              <w:ind w:left="425" w:firstLine="0"/>
            </w:pPr>
          </w:p>
        </w:tc>
      </w:tr>
      <w:tr w:rsidR="00222F3F" w:rsidRPr="00D40AEA" w:rsidTr="00471875">
        <w:trPr>
          <w:trHeight w:val="699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6F076A" w:rsidRDefault="00471875">
            <w:r>
              <w:t xml:space="preserve">         </w:t>
            </w:r>
            <w:r w:rsidR="00694316" w:rsidRPr="00694316">
              <w:t xml:space="preserve">Всего за </w:t>
            </w:r>
            <w:r w:rsidR="005E7CB8">
              <w:t>уровень обучения</w:t>
            </w:r>
            <w:r>
              <w:t xml:space="preserve"> – 68 (10 </w:t>
            </w:r>
            <w:proofErr w:type="spellStart"/>
            <w:r>
              <w:t>кл</w:t>
            </w:r>
            <w:proofErr w:type="spellEnd"/>
            <w:r>
              <w:t xml:space="preserve">. – 35ч., 11 </w:t>
            </w:r>
            <w:proofErr w:type="spellStart"/>
            <w:r>
              <w:t>кл</w:t>
            </w:r>
            <w:proofErr w:type="spellEnd"/>
            <w:r>
              <w:t>. – 33ч.)</w:t>
            </w:r>
          </w:p>
          <w:p w:rsidR="006F076A" w:rsidRPr="00D40AEA" w:rsidRDefault="00471875" w:rsidP="00471875">
            <w:r>
              <w:t xml:space="preserve">         </w:t>
            </w:r>
            <w:r w:rsidR="00694316" w:rsidRPr="00694316">
              <w:t>Количество часов в неделю</w:t>
            </w:r>
            <w:r>
              <w:t xml:space="preserve"> – 1 ч.</w:t>
            </w:r>
          </w:p>
        </w:tc>
      </w:tr>
      <w:tr w:rsidR="00222F3F" w:rsidRPr="00D40AEA" w:rsidTr="00BC5018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48" w:type="dxa"/>
          </w:tcPr>
          <w:p w:rsidR="00471875" w:rsidRPr="00471875" w:rsidRDefault="00471875" w:rsidP="00471875">
            <w:pPr>
              <w:adjustRightInd w:val="0"/>
              <w:ind w:left="142" w:right="142" w:firstLine="267"/>
              <w:jc w:val="both"/>
            </w:pPr>
            <w:r w:rsidRPr="00471875">
              <w:rPr>
                <w:b/>
              </w:rPr>
              <w:t>Личностные результаты</w:t>
            </w:r>
            <w:r w:rsidRPr="00471875">
      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 xml:space="preserve">наличие представлений об информации как важнейшем стратегическом ресурсе развития личности, государства, общества; 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>понимание роли информационных процессов в современном мире;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 xml:space="preserve">владение первичными навыками анализа и критичной оценки получаемой информации; 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 xml:space="preserve">ответственное отношение к информации с учетом правовых и этических аспектов ее распространения; 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>развитие чувства личной ответственности за качество окружающей информационной среды;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>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471875" w:rsidRPr="00471875" w:rsidRDefault="00471875" w:rsidP="00471875">
            <w:pPr>
              <w:numPr>
                <w:ilvl w:val="0"/>
                <w:numId w:val="19"/>
              </w:numPr>
              <w:adjustRightInd w:val="0"/>
              <w:ind w:left="142" w:right="142" w:firstLine="267"/>
              <w:jc w:val="both"/>
            </w:pPr>
            <w:r w:rsidRPr="00471875"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  <w:p w:rsidR="00471875" w:rsidRPr="00471875" w:rsidRDefault="00471875" w:rsidP="00471875">
            <w:pPr>
              <w:adjustRightInd w:val="0"/>
              <w:ind w:left="142" w:right="142" w:firstLine="267"/>
              <w:jc w:val="both"/>
            </w:pPr>
            <w:r w:rsidRPr="00471875">
              <w:rPr>
                <w:b/>
              </w:rPr>
              <w:t>Метапредметные результаты</w:t>
            </w:r>
            <w:r w:rsidRPr="00471875">
      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владение </w:t>
            </w:r>
            <w:proofErr w:type="spellStart"/>
            <w:r w:rsidRPr="00471875">
              <w:t>общепредметными</w:t>
            </w:r>
            <w:proofErr w:type="spellEnd"/>
            <w:r w:rsidRPr="00471875">
              <w:t xml:space="preserve"> понятиями «объект», «система», «модель», «алгоритм», «исполнитель» и др.;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</w:t>
            </w:r>
            <w:r w:rsidRPr="00471875">
              <w:lastRenderedPageBreak/>
              <w:t>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      </w:r>
            <w:proofErr w:type="spellStart"/>
            <w:r w:rsidRPr="00471875">
              <w:t>гипермедиасообщений</w:t>
            </w:r>
            <w:proofErr w:type="spellEnd"/>
            <w:r w:rsidRPr="00471875">
              <w:t>; коммуникация и социальное взаимодействие; поиск и организация хранения информации; анализ информации).</w:t>
            </w:r>
          </w:p>
          <w:p w:rsidR="00471875" w:rsidRPr="00471875" w:rsidRDefault="00471875" w:rsidP="00471875">
            <w:pPr>
              <w:adjustRightInd w:val="0"/>
              <w:ind w:left="142" w:right="142" w:firstLine="267"/>
              <w:jc w:val="both"/>
            </w:pPr>
            <w:r w:rsidRPr="00471875">
              <w:rPr>
                <w:b/>
              </w:rPr>
              <w:t>Предметные результаты</w:t>
            </w:r>
            <w:r w:rsidRPr="00471875">
      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 xml:space="preserve">формирование представления об основных изучаемых понятиях: информация, алгоритм, модель – и их свойствах; 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471875" w:rsidRPr="00471875" w:rsidRDefault="00471875" w:rsidP="00471875">
            <w:pPr>
              <w:numPr>
                <w:ilvl w:val="0"/>
                <w:numId w:val="20"/>
              </w:numPr>
              <w:adjustRightInd w:val="0"/>
              <w:ind w:left="142" w:right="142" w:firstLine="267"/>
              <w:jc w:val="both"/>
            </w:pPr>
            <w:r w:rsidRPr="00471875"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  <w:p w:rsidR="00222F3F" w:rsidRPr="00471875" w:rsidRDefault="00222F3F" w:rsidP="00471875">
            <w:pPr>
              <w:adjustRightInd w:val="0"/>
              <w:ind w:left="142" w:right="142" w:firstLine="267"/>
              <w:jc w:val="both"/>
            </w:pPr>
          </w:p>
        </w:tc>
      </w:tr>
      <w:tr w:rsidR="001A770D" w:rsidRPr="00D40AEA" w:rsidTr="00F6790A">
        <w:trPr>
          <w:trHeight w:val="10060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u w:val="single"/>
                <w:lang w:eastAsia="en-US"/>
              </w:rPr>
              <w:t>Для устных ответов определяются следующие критерии оценок: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«5» выставляется, если ученик: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полно раскрыл содержание материала в объеме, предусмотренном программой и учебником;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правильно выполнил графическое изображение алгоритма и иные чертежи и графики, сопутствующие ответу;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отвечал самостоятельно без наводящих вопросов учителя.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Возможны одна-две неточности при освещении второстепенных вопросов или в выкладках, которые ученик легко исправил по замечанию учителя.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«4» выставляется,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ответ удовлетворяет в основном требованиям на оценку «5», но при этом имеет один из недостатков: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в изложении допущены небольшие пробелы, не исказившие логического и информационного содержания ответа;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один-два недочета при освещении основного содержания ответа, исправленные по замечанию учителя;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«3» выставляется,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при знании теоретического материала выявлена недостаточная сформированность основных умений и навыков.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«2» выставляется,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не раскрыто основное содержание учебного материала;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обнаружено незнание или непонимание учеником большей или наиболее важной части учебного материала,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u w:val="single"/>
                <w:lang w:eastAsia="en-US"/>
              </w:rPr>
              <w:t>Для письменных работ учащихся: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«5»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полностью;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lastRenderedPageBreak/>
              <w:t>- в графическом изображении алгоритма (блок-схеме), в теоретических выкладках решения нет пробелов и ошибок;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«4»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допущена одна ошибка или два-три недочета в чертежах, выкладках, чертежах блок-схем или тексте программы.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«3»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«2»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существенные ошибки, показавшие, что учащийся не владеет обязательными знаниями по данной теме в полной мере.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u w:val="single"/>
                <w:lang w:eastAsia="en-US"/>
              </w:rPr>
              <w:t>Самостоятельная работа на ЭВМ оценивается следующим образом: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«5»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учащийся самостоятельно выполнил все этапы решения задач на ЭВМ;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полностью и получен верный ответ или иное требуемое представление результата работы;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«4»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полностью, но при выполнении обнаружилось недостаточное владение навыками работы с ЭВМ в рамках поставленной задачи;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правильно выполнена большая часть работы (свыше 85 %);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полностью, но использованы наименее оптимальные подходы к решению поставленной задачи.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«3» ставится, если</w:t>
            </w:r>
            <w:r w:rsidR="00253D22" w:rsidRPr="00253D22">
              <w:rPr>
                <w:lang w:eastAsia="en-US"/>
              </w:rPr>
              <w:t>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      </w:r>
          </w:p>
          <w:p w:rsidR="00253D22" w:rsidRPr="00253D22" w:rsidRDefault="00F6790A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</w:t>
            </w:r>
            <w:r w:rsidR="00253D22" w:rsidRPr="00253D22">
              <w:rPr>
                <w:b/>
                <w:bCs/>
                <w:lang w:eastAsia="en-US"/>
              </w:rPr>
              <w:t xml:space="preserve"> «2» ставится, если:</w:t>
            </w:r>
          </w:p>
          <w:p w:rsidR="00253D22" w:rsidRPr="00253D22" w:rsidRDefault="00253D22" w:rsidP="00253D22">
            <w:pPr>
              <w:autoSpaceDN/>
              <w:ind w:left="126" w:right="142" w:firstLine="283"/>
              <w:jc w:val="both"/>
              <w:rPr>
                <w:lang w:eastAsia="en-US"/>
              </w:rPr>
            </w:pPr>
            <w:r w:rsidRPr="00253D22">
              <w:rPr>
                <w:lang w:eastAsia="en-US"/>
              </w:rPr>
      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      </w:r>
          </w:p>
          <w:p w:rsidR="006F076A" w:rsidRPr="00F6790A" w:rsidRDefault="006F076A" w:rsidP="00F6790A">
            <w:pPr>
              <w:autoSpaceDN/>
              <w:ind w:left="126" w:right="142" w:firstLine="283"/>
              <w:jc w:val="both"/>
              <w:rPr>
                <w:u w:val="single"/>
                <w:lang w:eastAsia="en-US"/>
              </w:rPr>
            </w:pPr>
            <w:r w:rsidRPr="00F6790A">
              <w:rPr>
                <w:bCs/>
                <w:u w:val="single"/>
              </w:rPr>
              <w:t>Выполнение заданий текущего контроля (тестовые работы)</w:t>
            </w:r>
            <w:r w:rsidR="00F6790A">
              <w:rPr>
                <w:bCs/>
                <w:u w:val="single"/>
              </w:rPr>
              <w:t>:</w:t>
            </w:r>
          </w:p>
          <w:p w:rsidR="006F076A" w:rsidRPr="00253D22" w:rsidRDefault="006F076A" w:rsidP="00253D22">
            <w:pPr>
              <w:pStyle w:val="a6"/>
              <w:shd w:val="clear" w:color="auto" w:fill="FFFFFF"/>
              <w:spacing w:before="0" w:beforeAutospacing="0" w:after="0" w:afterAutospacing="0"/>
              <w:ind w:left="126" w:right="142" w:firstLine="283"/>
              <w:jc w:val="both"/>
              <w:textAlignment w:val="baseline"/>
              <w:rPr>
                <w:sz w:val="22"/>
                <w:szCs w:val="22"/>
              </w:rPr>
            </w:pPr>
            <w:r w:rsidRPr="00F6790A">
              <w:rPr>
                <w:b/>
                <w:bCs/>
                <w:sz w:val="22"/>
                <w:szCs w:val="22"/>
              </w:rPr>
              <w:t>Отметка «5»:</w:t>
            </w:r>
            <w:r w:rsidRPr="00253D22">
              <w:rPr>
                <w:rStyle w:val="apple-converted-space"/>
                <w:sz w:val="22"/>
                <w:szCs w:val="22"/>
              </w:rPr>
              <w:t> </w:t>
            </w:r>
            <w:r w:rsidRPr="00253D22">
              <w:rPr>
                <w:sz w:val="22"/>
                <w:szCs w:val="22"/>
              </w:rPr>
              <w:t>ответ содержит 90–100% элементов знаний.</w:t>
            </w:r>
          </w:p>
          <w:p w:rsidR="006F076A" w:rsidRPr="00253D22" w:rsidRDefault="006F076A" w:rsidP="00253D22">
            <w:pPr>
              <w:pStyle w:val="a6"/>
              <w:shd w:val="clear" w:color="auto" w:fill="FFFFFF"/>
              <w:spacing w:before="0" w:beforeAutospacing="0" w:after="0" w:afterAutospacing="0"/>
              <w:ind w:left="126" w:right="142" w:firstLine="283"/>
              <w:jc w:val="both"/>
              <w:textAlignment w:val="baseline"/>
              <w:rPr>
                <w:sz w:val="22"/>
                <w:szCs w:val="22"/>
              </w:rPr>
            </w:pPr>
            <w:r w:rsidRPr="00F6790A">
              <w:rPr>
                <w:b/>
                <w:bCs/>
                <w:sz w:val="22"/>
                <w:szCs w:val="22"/>
              </w:rPr>
              <w:t>Отметка «4»:</w:t>
            </w:r>
            <w:r w:rsidRPr="00253D22">
              <w:rPr>
                <w:rStyle w:val="apple-converted-space"/>
                <w:sz w:val="22"/>
                <w:szCs w:val="22"/>
              </w:rPr>
              <w:t> </w:t>
            </w:r>
            <w:r w:rsidRPr="00253D22">
              <w:rPr>
                <w:sz w:val="22"/>
                <w:szCs w:val="22"/>
              </w:rPr>
              <w:t>ответ содержит 70–89% элементов знаний.</w:t>
            </w:r>
          </w:p>
          <w:p w:rsidR="006F076A" w:rsidRPr="00253D22" w:rsidRDefault="006F076A" w:rsidP="00253D22">
            <w:pPr>
              <w:pStyle w:val="a6"/>
              <w:shd w:val="clear" w:color="auto" w:fill="FFFFFF"/>
              <w:spacing w:before="0" w:beforeAutospacing="0" w:after="0" w:afterAutospacing="0"/>
              <w:ind w:left="126" w:right="142" w:firstLine="283"/>
              <w:jc w:val="both"/>
              <w:textAlignment w:val="baseline"/>
              <w:rPr>
                <w:sz w:val="22"/>
                <w:szCs w:val="22"/>
              </w:rPr>
            </w:pPr>
            <w:r w:rsidRPr="00F6790A">
              <w:rPr>
                <w:b/>
                <w:bCs/>
                <w:sz w:val="22"/>
                <w:szCs w:val="22"/>
              </w:rPr>
              <w:t>Отметка «3»:</w:t>
            </w:r>
            <w:r w:rsidRPr="00253D22">
              <w:rPr>
                <w:rStyle w:val="apple-converted-space"/>
                <w:sz w:val="22"/>
                <w:szCs w:val="22"/>
              </w:rPr>
              <w:t> </w:t>
            </w:r>
            <w:r w:rsidRPr="00253D22">
              <w:rPr>
                <w:sz w:val="22"/>
                <w:szCs w:val="22"/>
              </w:rPr>
              <w:t>ответ содержит 50–69% элементов знаний.</w:t>
            </w:r>
          </w:p>
          <w:p w:rsidR="001A770D" w:rsidRPr="00253D22" w:rsidRDefault="006F076A" w:rsidP="00F6790A">
            <w:pPr>
              <w:pStyle w:val="a6"/>
              <w:shd w:val="clear" w:color="auto" w:fill="FFFFFF"/>
              <w:spacing w:before="0" w:beforeAutospacing="0" w:after="0" w:afterAutospacing="0"/>
              <w:ind w:left="126" w:right="142" w:firstLine="283"/>
              <w:jc w:val="both"/>
              <w:textAlignment w:val="baseline"/>
            </w:pPr>
            <w:r w:rsidRPr="00F6790A">
              <w:rPr>
                <w:b/>
                <w:bCs/>
                <w:sz w:val="22"/>
                <w:szCs w:val="22"/>
              </w:rPr>
              <w:t>Отметка «2»:</w:t>
            </w:r>
            <w:r w:rsidRPr="00253D22">
              <w:rPr>
                <w:rStyle w:val="apple-converted-space"/>
                <w:sz w:val="22"/>
                <w:szCs w:val="22"/>
              </w:rPr>
              <w:t> </w:t>
            </w:r>
            <w:r w:rsidRPr="00253D22">
              <w:rPr>
                <w:sz w:val="22"/>
                <w:szCs w:val="22"/>
              </w:rPr>
              <w:t>ответ содержит менее 50% элементов знаний.</w:t>
            </w: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87B"/>
    <w:multiLevelType w:val="hybridMultilevel"/>
    <w:tmpl w:val="CB065E44"/>
    <w:lvl w:ilvl="0" w:tplc="EA2E8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B4A5A"/>
    <w:multiLevelType w:val="hybridMultilevel"/>
    <w:tmpl w:val="5D969E30"/>
    <w:lvl w:ilvl="0" w:tplc="6204C16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6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9">
    <w:nsid w:val="2F825977"/>
    <w:multiLevelType w:val="hybridMultilevel"/>
    <w:tmpl w:val="113EEBAC"/>
    <w:lvl w:ilvl="0" w:tplc="6204C16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1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F5A85"/>
    <w:multiLevelType w:val="hybridMultilevel"/>
    <w:tmpl w:val="D1F64952"/>
    <w:lvl w:ilvl="0" w:tplc="6204C16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4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6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7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19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8"/>
  </w:num>
  <w:num w:numId="5">
    <w:abstractNumId w:val="10"/>
  </w:num>
  <w:num w:numId="6">
    <w:abstractNumId w:val="16"/>
  </w:num>
  <w:num w:numId="7">
    <w:abstractNumId w:val="17"/>
  </w:num>
  <w:num w:numId="8">
    <w:abstractNumId w:val="11"/>
  </w:num>
  <w:num w:numId="9">
    <w:abstractNumId w:val="2"/>
  </w:num>
  <w:num w:numId="10">
    <w:abstractNumId w:val="14"/>
  </w:num>
  <w:num w:numId="11">
    <w:abstractNumId w:val="6"/>
  </w:num>
  <w:num w:numId="12">
    <w:abstractNumId w:val="3"/>
  </w:num>
  <w:num w:numId="13">
    <w:abstractNumId w:val="8"/>
  </w:num>
  <w:num w:numId="14">
    <w:abstractNumId w:val="15"/>
  </w:num>
  <w:num w:numId="15">
    <w:abstractNumId w:val="1"/>
  </w:num>
  <w:num w:numId="16">
    <w:abstractNumId w:val="7"/>
  </w:num>
  <w:num w:numId="17">
    <w:abstractNumId w:val="0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1A770D"/>
    <w:rsid w:val="00222F3F"/>
    <w:rsid w:val="00253D22"/>
    <w:rsid w:val="00264AEE"/>
    <w:rsid w:val="003576A4"/>
    <w:rsid w:val="004325FC"/>
    <w:rsid w:val="00471875"/>
    <w:rsid w:val="005E20C1"/>
    <w:rsid w:val="005E7CB8"/>
    <w:rsid w:val="006323BF"/>
    <w:rsid w:val="00693BE4"/>
    <w:rsid w:val="00694316"/>
    <w:rsid w:val="006A40A1"/>
    <w:rsid w:val="006F076A"/>
    <w:rsid w:val="00781BB9"/>
    <w:rsid w:val="00A0020B"/>
    <w:rsid w:val="00BC5018"/>
    <w:rsid w:val="00CE64F3"/>
    <w:rsid w:val="00D40AEA"/>
    <w:rsid w:val="00DF22B5"/>
    <w:rsid w:val="00E63F6E"/>
    <w:rsid w:val="00EC3601"/>
    <w:rsid w:val="00F6790A"/>
    <w:rsid w:val="00FD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4</cp:revision>
  <dcterms:created xsi:type="dcterms:W3CDTF">2019-01-11T11:00:00Z</dcterms:created>
  <dcterms:modified xsi:type="dcterms:W3CDTF">2019-02-19T10:58:00Z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